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6" w:rsidRDefault="00D71326" w:rsidP="00D71326">
      <w:pPr>
        <w:pStyle w:val="ConsPlusTitle"/>
        <w:widowControl/>
        <w:jc w:val="center"/>
        <w:outlineLvl w:val="0"/>
      </w:pPr>
      <w:r>
        <w:t>СОВЕТ СЕЛЬСКОГО ПОСЕЛЕНИЯ  ТРУНТАИШЕВСКИЙ СЕЛЬСОВЕТ МУНИЦИПАЛЬНОГО РАЙОНА АЛЬШЕЕВСКИЙ РАЙОН</w:t>
      </w:r>
    </w:p>
    <w:p w:rsidR="00D71326" w:rsidRDefault="00D71326" w:rsidP="00D71326">
      <w:pPr>
        <w:pStyle w:val="ConsPlusTitle"/>
        <w:widowControl/>
        <w:jc w:val="center"/>
      </w:pPr>
      <w:r>
        <w:t>РЕСПУБЛИКИ БАШКОРТОСТАН</w:t>
      </w:r>
    </w:p>
    <w:p w:rsidR="00D71326" w:rsidRDefault="00D71326" w:rsidP="00D71326">
      <w:pPr>
        <w:pStyle w:val="ConsPlusTitle"/>
        <w:widowControl/>
        <w:jc w:val="center"/>
      </w:pPr>
    </w:p>
    <w:p w:rsidR="00D71326" w:rsidRDefault="00D71326" w:rsidP="00D7132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71326" w:rsidRDefault="00D71326" w:rsidP="00D71326">
      <w:pPr>
        <w:pStyle w:val="ConsPlusTitle"/>
        <w:widowControl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О внесении изменений в решение Совета сельского поселения Трунтаишевский сельсовет муниципального района Альшеевский район Республики Башкортостан №17 от 06.04.2011 года «Об</w:t>
      </w:r>
      <w:r>
        <w:rPr>
          <w:sz w:val="22"/>
          <w:szCs w:val="22"/>
        </w:rPr>
        <w:t xml:space="preserve">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 СЕЛЬСКОГО ПОСЕЛЕНИЯ  ТРУНТАИШЕВСКИЙ СЕЛЬСОВЕТ МУНИЦИПАЛЬНОГО РАЙОНА АЛЬШЕЕВСКИЙ РАЙОН РЕСПУБЛИКИ БАШКОРТОСТАН, И СОБЛЮДЕНИЯ МУНИЦИПАЛЬНЫМИ СЛУЖАЩИМИ СЕЛЬСКОГО ПОСЕЛЕНИЯ  ТРУНТАИШЕВСКИЙ СЕЛЬСОВЕТ  МУНИЦИПАЛЬНОГО РАЙОНА АЛЬШЕЕВСКИЙ РАЙОН  ТРЕБОВАНИЙ К СЛУЖЕБНОМУ ПОВЕДЕНИЮ В    АДМИНИСТРАЦИИ  СЕЛЬСКОГО  ПОСЕЛЕНИЯ  ТРУНТАИШЕВСКИЙ СЕЛЬСОВЕТ МУНИЦИПАЛЬНОГО РАЙОНА АЛЬШЕЕВСКИЙ РАЙОН РЕСПУБЛИКИ БАШКОРТОСТАН</w:t>
      </w:r>
    </w:p>
    <w:p w:rsidR="00D71326" w:rsidRDefault="00D71326" w:rsidP="00D713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71326" w:rsidRDefault="00D71326" w:rsidP="00D71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закона Республике Башкортостан от 16 июля 2007 года №453-з «О муниципальной службе в Республике Башкортостан» Совет сельского поселения Трунтаишевский сельсовет муниципального района Альшеевский район Республики Башкортостан решил:</w:t>
      </w:r>
    </w:p>
    <w:p w:rsidR="00D71326" w:rsidRDefault="00D71326" w:rsidP="00D7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Трунтаишевский сельсовет муниципального района Альшеевский район Республики Башкортостан №17 от 06.04.2011 г:</w:t>
      </w:r>
    </w:p>
    <w:p w:rsidR="00D71326" w:rsidRDefault="00D71326" w:rsidP="00D71326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п.6   добавить:</w:t>
      </w:r>
      <w:r>
        <w:t xml:space="preserve">      в</w:t>
      </w:r>
      <w:r>
        <w:rPr>
          <w:rFonts w:ascii="Times New Roman" w:hAnsi="Times New Roman" w:cs="Times New Roman"/>
          <w:sz w:val="28"/>
          <w:szCs w:val="28"/>
        </w:rPr>
        <w:t>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</w:p>
    <w:p w:rsidR="00D71326" w:rsidRDefault="00D71326" w:rsidP="00D71326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  <w:r>
        <w:rPr>
          <w:rFonts w:ascii="Times New Roman" w:hAnsi="Times New Roman" w:cs="Times New Roman"/>
          <w:sz w:val="28"/>
          <w:szCs w:val="28"/>
        </w:rPr>
        <w:br/>
        <w:t>     д) Общественной палатой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>     е) Общественной палатой Республики Башкортостан;</w:t>
      </w:r>
      <w:r>
        <w:rPr>
          <w:rFonts w:ascii="Times New Roman" w:hAnsi="Times New Roman" w:cs="Times New Roman"/>
          <w:sz w:val="28"/>
          <w:szCs w:val="28"/>
        </w:rPr>
        <w:br/>
        <w:t>     ж) общероссийскими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br/>
        <w:t>     з) республиканскими средствами массовой информации.</w:t>
      </w:r>
    </w:p>
    <w:p w:rsidR="00D71326" w:rsidRDefault="00D71326" w:rsidP="00D71326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п.10 добавить: 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br/>
        <w:t>3. В п.13 добавить слово «не позднее 10 дней».</w:t>
      </w:r>
    </w:p>
    <w:p w:rsidR="00D71326" w:rsidRDefault="00D71326" w:rsidP="00D713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D71326" w:rsidRDefault="00D71326" w:rsidP="00D7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Х.А.Лутфурахманов</w:t>
      </w:r>
    </w:p>
    <w:p w:rsidR="00D71326" w:rsidRDefault="00555533" w:rsidP="005555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25D3D" w:rsidRPr="00125D3D">
        <w:rPr>
          <w:rFonts w:ascii="Times New Roman" w:hAnsi="Times New Roman" w:cs="Times New Roman"/>
        </w:rPr>
        <w:t>.Трунтаишево</w:t>
      </w:r>
    </w:p>
    <w:p w:rsidR="00125D3D" w:rsidRDefault="00555533" w:rsidP="005555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25D3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«15» апреля 2014г.</w:t>
      </w:r>
    </w:p>
    <w:p w:rsidR="00555533" w:rsidRDefault="00555533" w:rsidP="005555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№169</w:t>
      </w:r>
    </w:p>
    <w:p w:rsidR="00125D3D" w:rsidRDefault="00125D3D" w:rsidP="00D71326">
      <w:pPr>
        <w:rPr>
          <w:rFonts w:ascii="Times New Roman" w:hAnsi="Times New Roman" w:cs="Times New Roman"/>
        </w:rPr>
      </w:pPr>
    </w:p>
    <w:p w:rsidR="00125D3D" w:rsidRPr="00125D3D" w:rsidRDefault="00125D3D" w:rsidP="00D71326">
      <w:pPr>
        <w:rPr>
          <w:rFonts w:ascii="Times New Roman" w:hAnsi="Times New Roman" w:cs="Times New Roman"/>
        </w:rPr>
      </w:pPr>
    </w:p>
    <w:p w:rsidR="00855B2F" w:rsidRDefault="00855B2F"/>
    <w:sectPr w:rsidR="00855B2F" w:rsidSect="00125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5BC"/>
    <w:multiLevelType w:val="hybridMultilevel"/>
    <w:tmpl w:val="A25AEE98"/>
    <w:lvl w:ilvl="0" w:tplc="7A2C713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93B8D"/>
    <w:multiLevelType w:val="hybridMultilevel"/>
    <w:tmpl w:val="9ACC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326"/>
    <w:rsid w:val="00081CF0"/>
    <w:rsid w:val="00125D3D"/>
    <w:rsid w:val="00265C90"/>
    <w:rsid w:val="003F73EB"/>
    <w:rsid w:val="00426DF9"/>
    <w:rsid w:val="00555533"/>
    <w:rsid w:val="005F330E"/>
    <w:rsid w:val="00735813"/>
    <w:rsid w:val="007C0EE7"/>
    <w:rsid w:val="007D797F"/>
    <w:rsid w:val="00855B2F"/>
    <w:rsid w:val="00B47CA4"/>
    <w:rsid w:val="00BB5826"/>
    <w:rsid w:val="00CC1DE9"/>
    <w:rsid w:val="00CD727C"/>
    <w:rsid w:val="00D71326"/>
    <w:rsid w:val="00E24CD4"/>
    <w:rsid w:val="00EC5797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26"/>
    <w:pPr>
      <w:ind w:left="720"/>
      <w:contextualSpacing/>
    </w:pPr>
  </w:style>
  <w:style w:type="paragraph" w:customStyle="1" w:styleId="ConsPlusTitle">
    <w:name w:val="ConsPlusTitle"/>
    <w:rsid w:val="00D71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2014-05-19T09:11:00Z</cp:lastPrinted>
  <dcterms:created xsi:type="dcterms:W3CDTF">2014-07-16T13:37:00Z</dcterms:created>
  <dcterms:modified xsi:type="dcterms:W3CDTF">2014-07-16T13:37:00Z</dcterms:modified>
</cp:coreProperties>
</file>