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9" w:rsidRDefault="00F12BD9" w:rsidP="00F12BD9">
      <w:pPr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сельского поселения Трунтаишевский  сельсовет муниципального района Альшеевский район Республики Башкортостан</w:t>
      </w:r>
    </w:p>
    <w:p w:rsidR="00F12BD9" w:rsidRDefault="00F12BD9" w:rsidP="00F12BD9">
      <w:pPr>
        <w:ind w:firstLine="900"/>
        <w:rPr>
          <w:b/>
          <w:sz w:val="28"/>
          <w:szCs w:val="28"/>
        </w:rPr>
      </w:pPr>
    </w:p>
    <w:p w:rsidR="00F12BD9" w:rsidRDefault="00F12BD9" w:rsidP="00F12BD9">
      <w:pPr>
        <w:ind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12BD9" w:rsidRDefault="00F12BD9" w:rsidP="00F12BD9">
      <w:pPr>
        <w:jc w:val="center"/>
      </w:pPr>
    </w:p>
    <w:p w:rsidR="00F12BD9" w:rsidRDefault="00F12BD9" w:rsidP="00F12BD9">
      <w:pPr>
        <w:rPr>
          <w:rStyle w:val="FontStyle20"/>
          <w:b w:val="0"/>
          <w:sz w:val="28"/>
          <w:szCs w:val="28"/>
        </w:rPr>
      </w:pPr>
      <w:r>
        <w:rPr>
          <w:rFonts w:ascii="Arial New Bash" w:hAnsi="Arial New Bash"/>
          <w:caps/>
        </w:rPr>
        <w:t xml:space="preserve"> </w:t>
      </w:r>
      <w:r>
        <w:rPr>
          <w:rStyle w:val="FontStyle20"/>
          <w:b w:val="0"/>
          <w:sz w:val="28"/>
          <w:szCs w:val="28"/>
        </w:rPr>
        <w:t xml:space="preserve"> </w:t>
      </w:r>
    </w:p>
    <w:p w:rsidR="00F12BD9" w:rsidRDefault="00F12BD9" w:rsidP="00F12BD9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F12BD9" w:rsidRDefault="00F12BD9" w:rsidP="00F12BD9">
      <w:pPr>
        <w:jc w:val="center"/>
        <w:rPr>
          <w:b/>
        </w:rPr>
      </w:pPr>
    </w:p>
    <w:p w:rsidR="00F12BD9" w:rsidRDefault="00F12BD9" w:rsidP="00F12BD9">
      <w:pPr>
        <w:jc w:val="center"/>
        <w:rPr>
          <w:b/>
          <w:sz w:val="28"/>
        </w:rPr>
      </w:pPr>
    </w:p>
    <w:p w:rsidR="00F12BD9" w:rsidRDefault="00F12BD9" w:rsidP="00F12BD9">
      <w:pPr>
        <w:jc w:val="center"/>
        <w:rPr>
          <w:b/>
          <w:sz w:val="28"/>
        </w:rPr>
      </w:pPr>
      <w:r>
        <w:rPr>
          <w:b/>
          <w:sz w:val="28"/>
        </w:rPr>
        <w:t>Об утверждении Нормативов формирования</w:t>
      </w:r>
    </w:p>
    <w:p w:rsidR="00F12BD9" w:rsidRDefault="00F12BD9" w:rsidP="00F12BD9">
      <w:pPr>
        <w:jc w:val="center"/>
        <w:rPr>
          <w:b/>
          <w:sz w:val="28"/>
        </w:rPr>
      </w:pPr>
      <w:r>
        <w:rPr>
          <w:b/>
          <w:sz w:val="28"/>
        </w:rPr>
        <w:t xml:space="preserve">расходов на оплату  труда работников сельского поселения  </w:t>
      </w:r>
      <w:proofErr w:type="spellStart"/>
      <w:r>
        <w:rPr>
          <w:b/>
          <w:sz w:val="28"/>
        </w:rPr>
        <w:t>Трунтаишевский</w:t>
      </w:r>
      <w:proofErr w:type="spellEnd"/>
      <w:r>
        <w:rPr>
          <w:b/>
          <w:sz w:val="28"/>
        </w:rPr>
        <w:t xml:space="preserve"> сельсовет  муниципального 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F12BD9" w:rsidRDefault="00F12BD9" w:rsidP="00F12BD9">
      <w:pPr>
        <w:rPr>
          <w:sz w:val="28"/>
        </w:rPr>
      </w:pPr>
    </w:p>
    <w:p w:rsidR="00F12BD9" w:rsidRDefault="00F12BD9" w:rsidP="00F12BD9">
      <w:pPr>
        <w:rPr>
          <w:sz w:val="28"/>
        </w:rPr>
      </w:pPr>
    </w:p>
    <w:p w:rsidR="00F12BD9" w:rsidRDefault="00F12BD9" w:rsidP="00F12B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частью 2 статьи 22 Федерального  закона  от 02.03.2007г.  № 25-ФЗ «О муниципальной службе в Российской Федерации» и 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  и в целях реализации статьи 136 Бюджетного кодекса Российской Федерации,</w:t>
      </w:r>
      <w:proofErr w:type="gramEnd"/>
    </w:p>
    <w:p w:rsidR="00F12BD9" w:rsidRDefault="00F12BD9" w:rsidP="00F1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12BD9" w:rsidRDefault="00F12BD9" w:rsidP="00F12BD9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сельский совет 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 решил:</w:t>
      </w:r>
    </w:p>
    <w:p w:rsidR="00F12BD9" w:rsidRDefault="00F12BD9" w:rsidP="00F12BD9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F12BD9" w:rsidRDefault="00F12BD9" w:rsidP="00F1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прилагаемые   Нормативы  формирования расходов на оплату  труда работников сельского   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F12BD9" w:rsidRDefault="00F12BD9" w:rsidP="00F1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обнародовать в установленном Уставом 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порядке. </w:t>
      </w:r>
    </w:p>
    <w:p w:rsidR="00F12BD9" w:rsidRDefault="00F12BD9" w:rsidP="00F12BD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января 2014 года.  </w:t>
      </w:r>
    </w:p>
    <w:p w:rsidR="00F12BD9" w:rsidRDefault="00F12BD9" w:rsidP="00F12BD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соблюдением  Нормативов на оплату труда,  утвержденного настоящим решением, возложить на главу 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proofErr w:type="spellStart"/>
      <w:r>
        <w:rPr>
          <w:sz w:val="28"/>
          <w:szCs w:val="28"/>
        </w:rPr>
        <w:t>Лутфрахманова</w:t>
      </w:r>
      <w:proofErr w:type="spellEnd"/>
      <w:r>
        <w:rPr>
          <w:sz w:val="28"/>
          <w:szCs w:val="28"/>
        </w:rPr>
        <w:t xml:space="preserve"> Х.А.</w:t>
      </w:r>
    </w:p>
    <w:p w:rsidR="00F12BD9" w:rsidRDefault="00F12BD9" w:rsidP="00F12BD9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F12BD9" w:rsidRDefault="00F12BD9" w:rsidP="00F12BD9">
      <w:pPr>
        <w:pStyle w:val="ConsPlusNormal"/>
        <w:widowControl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F12BD9" w:rsidRDefault="00F12BD9" w:rsidP="00F12B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12BD9" w:rsidRDefault="00F12BD9" w:rsidP="00F12BD9">
      <w:pPr>
        <w:suppressAutoHyphens w:val="0"/>
        <w:spacing w:line="240" w:lineRule="atLeast"/>
        <w:ind w:right="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 сельского поселения                                 </w:t>
      </w:r>
      <w:proofErr w:type="spellStart"/>
      <w:r>
        <w:rPr>
          <w:sz w:val="28"/>
          <w:szCs w:val="28"/>
          <w:lang w:eastAsia="ru-RU"/>
        </w:rPr>
        <w:t>Х.А.Лутфрахманов</w:t>
      </w:r>
      <w:proofErr w:type="spellEnd"/>
    </w:p>
    <w:p w:rsidR="00F12BD9" w:rsidRDefault="00F12BD9" w:rsidP="00F12BD9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рунтаишево</w:t>
      </w:r>
      <w:proofErr w:type="spellEnd"/>
      <w:r>
        <w:rPr>
          <w:sz w:val="28"/>
        </w:rPr>
        <w:t xml:space="preserve"> </w:t>
      </w:r>
    </w:p>
    <w:p w:rsidR="00F12BD9" w:rsidRDefault="00F12BD9" w:rsidP="00F12BD9">
      <w:pPr>
        <w:jc w:val="both"/>
        <w:rPr>
          <w:sz w:val="28"/>
        </w:rPr>
      </w:pPr>
      <w:r>
        <w:rPr>
          <w:sz w:val="28"/>
        </w:rPr>
        <w:t>№____</w:t>
      </w:r>
    </w:p>
    <w:p w:rsidR="00F12BD9" w:rsidRDefault="00F12BD9" w:rsidP="00F12BD9">
      <w:pPr>
        <w:jc w:val="both"/>
        <w:rPr>
          <w:sz w:val="28"/>
        </w:rPr>
      </w:pPr>
      <w:r>
        <w:rPr>
          <w:sz w:val="28"/>
        </w:rPr>
        <w:t xml:space="preserve">от </w:t>
      </w:r>
      <w:r w:rsidR="002622E0">
        <w:rPr>
          <w:sz w:val="28"/>
        </w:rPr>
        <w:t>_______</w:t>
      </w:r>
      <w:r>
        <w:rPr>
          <w:sz w:val="28"/>
        </w:rPr>
        <w:t xml:space="preserve"> 2014г.</w:t>
      </w:r>
    </w:p>
    <w:p w:rsidR="00F12BD9" w:rsidRDefault="00F12BD9" w:rsidP="00F12BD9">
      <w:pPr>
        <w:jc w:val="both"/>
        <w:rPr>
          <w:sz w:val="22"/>
          <w:szCs w:val="22"/>
        </w:rPr>
      </w:pPr>
      <w:r>
        <w:rPr>
          <w:b/>
          <w:sz w:val="28"/>
        </w:rPr>
        <w:t xml:space="preserve"> </w:t>
      </w:r>
    </w:p>
    <w:p w:rsidR="00F12BD9" w:rsidRDefault="00F12BD9" w:rsidP="00F12BD9">
      <w:pPr>
        <w:pStyle w:val="ConsPlusNormal"/>
        <w:widowControl/>
        <w:outlineLvl w:val="0"/>
        <w:rPr>
          <w:sz w:val="22"/>
          <w:szCs w:val="22"/>
        </w:rPr>
      </w:pPr>
    </w:p>
    <w:p w:rsidR="00F12BD9" w:rsidRDefault="00F12BD9" w:rsidP="00F12BD9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12BD9" w:rsidRDefault="00F12BD9" w:rsidP="00F12BD9">
      <w:pPr>
        <w:pStyle w:val="ConsPlusNormal"/>
        <w:widowControl/>
        <w:outlineLvl w:val="0"/>
        <w:rPr>
          <w:sz w:val="24"/>
          <w:szCs w:val="24"/>
        </w:rPr>
      </w:pPr>
    </w:p>
    <w:p w:rsidR="00F12BD9" w:rsidRDefault="00F12BD9" w:rsidP="00F12BD9">
      <w:pPr>
        <w:pStyle w:val="ConsPlusNormal"/>
        <w:widowControl/>
        <w:outlineLvl w:val="0"/>
        <w:rPr>
          <w:sz w:val="24"/>
          <w:szCs w:val="24"/>
        </w:rPr>
      </w:pPr>
    </w:p>
    <w:p w:rsidR="00F12BD9" w:rsidRDefault="00F12BD9" w:rsidP="00F12BD9">
      <w:pPr>
        <w:pStyle w:val="ConsPlusNormal"/>
        <w:widowControl/>
        <w:outlineLvl w:val="0"/>
        <w:rPr>
          <w:sz w:val="24"/>
          <w:szCs w:val="24"/>
        </w:rPr>
      </w:pPr>
    </w:p>
    <w:p w:rsidR="00F12BD9" w:rsidRDefault="00F12BD9" w:rsidP="00F12BD9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F12BD9" w:rsidRDefault="00F12BD9" w:rsidP="00F12BD9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12BD9" w:rsidRDefault="00F12BD9" w:rsidP="00F12BD9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12BD9" w:rsidRDefault="00F12BD9" w:rsidP="00F12BD9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12BD9" w:rsidRDefault="00F12BD9" w:rsidP="00F12BD9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12BD9" w:rsidRDefault="002622E0" w:rsidP="00F12BD9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</w:t>
      </w:r>
      <w:r w:rsidR="00F12BD9">
        <w:rPr>
          <w:rFonts w:ascii="Times New Roman" w:hAnsi="Times New Roman" w:cs="Times New Roman"/>
          <w:sz w:val="24"/>
          <w:szCs w:val="24"/>
        </w:rPr>
        <w:t xml:space="preserve">   »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12BD9">
        <w:rPr>
          <w:rFonts w:ascii="Times New Roman" w:hAnsi="Times New Roman" w:cs="Times New Roman"/>
          <w:sz w:val="24"/>
          <w:szCs w:val="24"/>
        </w:rPr>
        <w:t xml:space="preserve">    2014года № </w:t>
      </w:r>
    </w:p>
    <w:p w:rsidR="00F12BD9" w:rsidRDefault="00F12BD9" w:rsidP="00F12BD9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D9" w:rsidRDefault="00F12BD9" w:rsidP="00F12B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F12BD9" w:rsidRDefault="00F12BD9" w:rsidP="00F12B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12BD9" w:rsidRDefault="00F12BD9" w:rsidP="00F12BD9">
      <w:pPr>
        <w:pStyle w:val="ConsPlusTitle"/>
        <w:widowControl/>
        <w:jc w:val="center"/>
        <w:rPr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2BD9" w:rsidRDefault="00F12BD9" w:rsidP="00F12B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 Настоящие  Нормативы устанавливают  размер  расходов на  оплату труда главы Администрации сельского поселения, муниципальных служащих, замещающих должности муниципальной службы (далее - муниципальные служащие)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F12BD9" w:rsidRDefault="00F12BD9" w:rsidP="00F1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   Органы местного самоуправления самостоятельно определяют размер и условия оплаты труда муниципальных служащих, в том числе индексируют оклады денежного содержания.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Республики Башкортостан.</w:t>
      </w:r>
    </w:p>
    <w:p w:rsidR="00F12BD9" w:rsidRDefault="00F12BD9" w:rsidP="00F12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II. Состав денежного содержания</w:t>
      </w:r>
    </w:p>
    <w:p w:rsidR="00F12BD9" w:rsidRDefault="00F12BD9" w:rsidP="00F12B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муниципальных служащих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чин, которые составляют оклад месячного денежного содержания муниципального служащего (далее - оклад денежного содержания), а также надбавки к должностному окладу за выслугу лет, надбавки к должностному окладу за особые условия службы, надбавки к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 Денежное содержание главы  Администрации сельского поселения, возглавляющую местную администрацию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 представительного органа сельского поселения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Денежные вознаграждения и должностные оклады</w:t>
      </w: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Денежные вознаграждения главе Администрации сельского поселения, должностные оклады муниципальным служащим и ежемесячные денежные поощрения устанавливаются в пределах, определенных в приложении  №1 к настоящим Нормативам.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 местного самоуправления предоставляется право сохранять за лицами, замещавшими муниципальные должности, должности муниципальной службы,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самоуправления, а также выплачиваются названным лицам сохраненные должностные оклады впредь до возникновения у них права на получение должностного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Денежные вознаграждения лицам, замещающим муниципальные должности, должностные оклады  муниципальным служащим устанавливаются согласно  группам  оплаты труда.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группа – при численности населения свыше 20 тыс. человек;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 группа – при численности населения от 10 до 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группа – при численности населения от 7,5 до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 группа – при численности населения от 4 до 7,5 тыс. человек;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 группа – при численности населения от 2,5 до 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 группа – при численности населения от 1,5 до 2,5 тыс. человек;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 группа – при численности населения от 1 до 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 группа – при численности населения от 0,5 до 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 группа – при численности населения до 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денежного содержания</w:t>
      </w: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Главе Администрации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возглавляющему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местную администрацию, выплачивается ежемесячное денежное вознаграждение в размерах, определенных с учетом должностных окладов и надбавок.</w:t>
      </w:r>
    </w:p>
    <w:p w:rsidR="00F12BD9" w:rsidRDefault="00F12BD9" w:rsidP="00F12BD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 пределах фонда оплаты труда главе Администрации сельского поселения, помимо ежемесячного денежного вознаграждения выплачиваются:</w:t>
      </w:r>
    </w:p>
    <w:p w:rsidR="00F12BD9" w:rsidRDefault="00F12BD9" w:rsidP="00F12B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ежемесячное денежное поощрение в размере ежемесячного денежного вознаграждения;</w:t>
      </w:r>
    </w:p>
    <w:p w:rsidR="00F12BD9" w:rsidRDefault="00F12BD9" w:rsidP="00F12B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F12BD9" w:rsidRDefault="00F12BD9" w:rsidP="00F12B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 Муниципальным служащим могут выплачиваться: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ежемесячная надбавка к должностному окладу за классный чин в размерах, установленных в приложении №2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 Башкортостан.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ежемесячная надбавка к должностному окладу за особые условия службы в следующих размерах: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должность муниципальной службы, - от 60 до 90 процентов должностного оклада.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ежемесячная надбавка к должностному окладу за выслугу лет в следующих размерах:</w:t>
      </w:r>
    </w:p>
    <w:p w:rsidR="00F12BD9" w:rsidRDefault="00F12BD9" w:rsidP="00F12BD9">
      <w:pPr>
        <w:pStyle w:val="ConsPlusNonformat"/>
        <w:widowControl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    процентов от должностного оклада</w:t>
      </w:r>
    </w:p>
    <w:p w:rsidR="00F12BD9" w:rsidRDefault="00F12BD9" w:rsidP="00F12B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F12BD9" w:rsidRDefault="00F12BD9" w:rsidP="00F12B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F12BD9" w:rsidRDefault="00F12BD9" w:rsidP="00F12B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F12BD9" w:rsidRDefault="00F12BD9" w:rsidP="00F12B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муниципальными служащими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устанавливаемой в соответствии с настоящими Нормативами.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премии по результатам работы, размер которых определяется исходя из результатов деятельности муниципальных служащих.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фонда оплаты труда муниципальным служащим могут выплачиваться: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предоставлении ежегодного оплачиваемого отпуска - единовременная выплата к отпуску в размере 2 окладов денежного содержания.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 о материальном стимулировании работников Администрации.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Формирование фонда оплаты труда</w:t>
      </w:r>
    </w:p>
    <w:p w:rsidR="00F12BD9" w:rsidRDefault="00F12BD9" w:rsidP="00F12B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утверждении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ежемесячной надбавки за классный чин - в размере 4-х должностных окладов муниципальных служащих.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муниципальной службы - в размере 14-ти должностных окладов муниципальных служащих.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ежемесячной надбавки за выслугу лет - в размере 3-х должностных окладов муниципальных служащих.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премии по результатам работы - в размере 2-х окладов денежного содержания муниципальных служащих.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отпуска и материальной помощи - в размере 3-х окладов денежного содержания муниципальных служащих и 3 ежемесячных денежных вознаграждений глав  сельских поселений.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денежного поощрения - в установленном для его выплаты размере.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 районного коэффициента в соответствии с законодательством.</w:t>
      </w: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F12BD9" w:rsidRDefault="00F12BD9" w:rsidP="00F12B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</w:pPr>
            <w:r>
              <w:rPr>
                <w:sz w:val="22"/>
                <w:szCs w:val="22"/>
              </w:rPr>
              <w:t xml:space="preserve">Должности </w:t>
            </w:r>
            <w:bookmarkStart w:id="0" w:name="YANDEX_84"/>
            <w:bookmarkEnd w:id="0"/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western"/>
              <w:rPr>
                <w:sz w:val="28"/>
                <w:szCs w:val="28"/>
              </w:rPr>
            </w:pPr>
          </w:p>
        </w:tc>
      </w:tr>
      <w:tr w:rsidR="00F12BD9" w:rsidTr="00F12BD9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11531</w:t>
            </w:r>
          </w:p>
        </w:tc>
      </w:tr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F12BD9" w:rsidTr="00F12BD9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</w:tbl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12BD9" w:rsidRDefault="00F12BD9" w:rsidP="00F12B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НАДБАВОК ЗА КЛАССНЫЙ ЧИН ЛИЦАМ, </w:t>
      </w: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F12BD9" w:rsidRDefault="00F12BD9" w:rsidP="00F12B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6804"/>
        <w:gridCol w:w="1276"/>
      </w:tblGrid>
      <w:tr w:rsidR="00F12BD9" w:rsidTr="00F12BD9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надбавки (рубли)</w:t>
            </w:r>
          </w:p>
        </w:tc>
      </w:tr>
      <w:tr w:rsidR="00F12BD9" w:rsidTr="00F12BD9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12BD9" w:rsidTr="00F12BD9">
        <w:trPr>
          <w:trHeight w:val="2553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Главная должность:</w:t>
            </w:r>
          </w:p>
          <w:p w:rsidR="00F12BD9" w:rsidRDefault="00F12BD9">
            <w:pPr>
              <w:pStyle w:val="western"/>
              <w:spacing w:after="0"/>
            </w:pPr>
            <w:r>
              <w:rPr>
                <w:sz w:val="27"/>
                <w:szCs w:val="27"/>
              </w:rPr>
              <w:t xml:space="preserve">Главный муниципальный советник                                              1 класса;                                                                                        Главный муниципальный советник                                                              2 класса;                                                                                  Главный муниципальный советник                                                        3 класса;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western"/>
              <w:spacing w:after="0"/>
              <w:jc w:val="center"/>
            </w:pPr>
          </w:p>
          <w:p w:rsidR="00F12BD9" w:rsidRDefault="00F12BD9">
            <w:pPr>
              <w:pStyle w:val="western"/>
              <w:spacing w:after="0"/>
              <w:jc w:val="center"/>
            </w:pPr>
            <w:r>
              <w:rPr>
                <w:sz w:val="27"/>
                <w:szCs w:val="27"/>
              </w:rPr>
              <w:t>2416</w:t>
            </w:r>
          </w:p>
          <w:p w:rsidR="00F12BD9" w:rsidRDefault="00F12BD9">
            <w:pPr>
              <w:pStyle w:val="western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2184</w:t>
            </w:r>
          </w:p>
          <w:p w:rsidR="00F12BD9" w:rsidRDefault="00F12BD9">
            <w:pPr>
              <w:pStyle w:val="western"/>
              <w:spacing w:after="0"/>
              <w:jc w:val="center"/>
            </w:pPr>
            <w:r>
              <w:rPr>
                <w:sz w:val="27"/>
                <w:szCs w:val="27"/>
              </w:rPr>
              <w:t>1931</w:t>
            </w:r>
          </w:p>
        </w:tc>
      </w:tr>
      <w:tr w:rsidR="00F12BD9" w:rsidTr="00F12BD9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</w:pPr>
            <w:r>
              <w:rPr>
                <w:b/>
                <w:bCs/>
                <w:sz w:val="27"/>
                <w:szCs w:val="27"/>
              </w:rPr>
              <w:t>Ведущая должность:</w:t>
            </w:r>
          </w:p>
          <w:p w:rsidR="00F12BD9" w:rsidRDefault="00F12BD9">
            <w:pPr>
              <w:pStyle w:val="western"/>
            </w:pPr>
            <w:r>
              <w:rPr>
                <w:sz w:val="27"/>
                <w:szCs w:val="27"/>
              </w:rPr>
              <w:t>муниципальный советник     1 класса;                                муниципальный советник     2 класса;                                муниципальный советник     3 класса;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western"/>
              <w:spacing w:after="0"/>
              <w:jc w:val="center"/>
            </w:pPr>
          </w:p>
          <w:p w:rsidR="00F12BD9" w:rsidRDefault="00F12BD9">
            <w:pPr>
              <w:pStyle w:val="western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1804  1646 1509</w:t>
            </w:r>
          </w:p>
          <w:p w:rsidR="00F12BD9" w:rsidRDefault="00F12BD9">
            <w:pPr>
              <w:pStyle w:val="western"/>
              <w:spacing w:after="0"/>
              <w:jc w:val="center"/>
            </w:pPr>
          </w:p>
        </w:tc>
      </w:tr>
      <w:tr w:rsidR="00F12BD9" w:rsidTr="00F12BD9">
        <w:trPr>
          <w:trHeight w:val="1719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</w:pPr>
            <w:r>
              <w:t>3.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</w:pPr>
            <w:r>
              <w:rPr>
                <w:b/>
                <w:bCs/>
                <w:sz w:val="27"/>
                <w:szCs w:val="27"/>
              </w:rPr>
              <w:t>Старшая должность:</w:t>
            </w:r>
          </w:p>
          <w:p w:rsidR="00F12BD9" w:rsidRDefault="00F12BD9">
            <w:pPr>
              <w:pStyle w:val="western"/>
            </w:pPr>
            <w:r>
              <w:rPr>
                <w:sz w:val="27"/>
                <w:szCs w:val="27"/>
              </w:rPr>
              <w:t xml:space="preserve"> советник муниципальной службы 1 класса                                             советник муниципальной службы 2 класса;                                                советник муниципальной службы 3 класса;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western"/>
              <w:spacing w:after="0"/>
              <w:jc w:val="center"/>
            </w:pPr>
          </w:p>
          <w:p w:rsidR="00F12BD9" w:rsidRDefault="00F12BD9">
            <w:pPr>
              <w:pStyle w:val="western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1372 1234 1087</w:t>
            </w:r>
          </w:p>
          <w:p w:rsidR="00F12BD9" w:rsidRDefault="00F12BD9">
            <w:pPr>
              <w:pStyle w:val="western"/>
              <w:jc w:val="center"/>
              <w:rPr>
                <w:sz w:val="27"/>
                <w:szCs w:val="27"/>
              </w:rPr>
            </w:pPr>
          </w:p>
        </w:tc>
      </w:tr>
      <w:tr w:rsidR="00F12BD9" w:rsidTr="00F12BD9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</w:pPr>
            <w:r>
              <w:t>4.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BD9" w:rsidRDefault="00F12BD9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  <w:p w:rsidR="00F12BD9" w:rsidRDefault="00F12BD9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референт муниципальной службы 1 класса;                       референт муниципальной службы 2 класса;                       референт муниципальной службы 3 класса;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BD9" w:rsidRDefault="00F12BD9">
            <w:pPr>
              <w:pStyle w:val="western"/>
              <w:spacing w:after="0"/>
              <w:jc w:val="center"/>
            </w:pPr>
          </w:p>
          <w:p w:rsidR="00F12BD9" w:rsidRDefault="00F12BD9">
            <w:pPr>
              <w:pStyle w:val="western"/>
              <w:jc w:val="center"/>
            </w:pPr>
            <w:r>
              <w:rPr>
                <w:sz w:val="27"/>
                <w:szCs w:val="27"/>
              </w:rPr>
              <w:t>992       876              781</w:t>
            </w:r>
          </w:p>
        </w:tc>
      </w:tr>
    </w:tbl>
    <w:p w:rsidR="00F12BD9" w:rsidRDefault="00F12BD9" w:rsidP="00F12BD9">
      <w:pPr>
        <w:pStyle w:val="ConsPlusNormal"/>
        <w:ind w:firstLine="540"/>
        <w:jc w:val="both"/>
        <w:rPr>
          <w:sz w:val="28"/>
          <w:szCs w:val="28"/>
        </w:rPr>
      </w:pPr>
    </w:p>
    <w:p w:rsidR="00DE3FAD" w:rsidRDefault="00DE3FAD"/>
    <w:sectPr w:rsidR="00DE3FAD" w:rsidSect="00D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D9"/>
    <w:rsid w:val="000742C8"/>
    <w:rsid w:val="000E6F75"/>
    <w:rsid w:val="0023534F"/>
    <w:rsid w:val="00247C56"/>
    <w:rsid w:val="00253D5A"/>
    <w:rsid w:val="002622E0"/>
    <w:rsid w:val="002E32AD"/>
    <w:rsid w:val="003A7D60"/>
    <w:rsid w:val="0042535B"/>
    <w:rsid w:val="00431EC6"/>
    <w:rsid w:val="00575D76"/>
    <w:rsid w:val="00660F27"/>
    <w:rsid w:val="00955C64"/>
    <w:rsid w:val="00AE0790"/>
    <w:rsid w:val="00C02479"/>
    <w:rsid w:val="00CD0770"/>
    <w:rsid w:val="00DE3FAD"/>
    <w:rsid w:val="00F12BD9"/>
    <w:rsid w:val="00F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BD9"/>
    <w:pPr>
      <w:suppressAutoHyphens w:val="0"/>
      <w:spacing w:before="100" w:beforeAutospacing="1" w:after="115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F12BD9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12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12B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12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1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2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1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12BD9"/>
    <w:pPr>
      <w:suppressAutoHyphens w:val="0"/>
      <w:spacing w:before="100" w:beforeAutospacing="1" w:after="115"/>
    </w:pPr>
    <w:rPr>
      <w:lang w:eastAsia="ru-RU"/>
    </w:rPr>
  </w:style>
  <w:style w:type="paragraph" w:customStyle="1" w:styleId="Style1">
    <w:name w:val="Style1"/>
    <w:basedOn w:val="a"/>
    <w:rsid w:val="00F12BD9"/>
    <w:pPr>
      <w:widowControl w:val="0"/>
      <w:suppressAutoHyphens w:val="0"/>
      <w:autoSpaceDE w:val="0"/>
      <w:autoSpaceDN w:val="0"/>
      <w:adjustRightInd w:val="0"/>
      <w:spacing w:line="318" w:lineRule="exact"/>
      <w:ind w:firstLine="1258"/>
    </w:pPr>
    <w:rPr>
      <w:lang w:eastAsia="ru-RU"/>
    </w:rPr>
  </w:style>
  <w:style w:type="character" w:customStyle="1" w:styleId="highlighthighlightactive">
    <w:name w:val="highlight highlight_active"/>
    <w:basedOn w:val="a0"/>
    <w:rsid w:val="00F12BD9"/>
  </w:style>
  <w:style w:type="character" w:customStyle="1" w:styleId="FontStyle20">
    <w:name w:val="Font Style20"/>
    <w:basedOn w:val="a0"/>
    <w:rsid w:val="00F12BD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F12BD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2014-04-15T10:41:00Z</dcterms:created>
  <dcterms:modified xsi:type="dcterms:W3CDTF">2014-04-15T10:43:00Z</dcterms:modified>
</cp:coreProperties>
</file>