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8E" w:rsidRPr="0045208E" w:rsidRDefault="0045208E" w:rsidP="0045208E">
      <w:pPr>
        <w:shd w:val="clear" w:color="auto" w:fill="FFFFFF"/>
        <w:spacing w:after="75" w:line="240" w:lineRule="atLeast"/>
        <w:jc w:val="center"/>
        <w:outlineLvl w:val="1"/>
        <w:rPr>
          <w:rFonts w:ascii="Georgia" w:eastAsia="Times New Roman" w:hAnsi="Georgia" w:cs="Times New Roman"/>
          <w:color w:val="555555"/>
          <w:spacing w:val="-8"/>
          <w:sz w:val="36"/>
          <w:szCs w:val="36"/>
          <w:lang w:eastAsia="ru-RU"/>
        </w:rPr>
      </w:pPr>
      <w:r w:rsidRPr="0045208E">
        <w:rPr>
          <w:rFonts w:ascii="Georgia" w:eastAsia="Times New Roman" w:hAnsi="Georgia" w:cs="Times New Roman"/>
          <w:color w:val="555555"/>
          <w:spacing w:val="-8"/>
          <w:sz w:val="36"/>
          <w:szCs w:val="36"/>
          <w:lang w:eastAsia="ru-RU"/>
        </w:rPr>
        <w:t>ИНФОРМАЦИЯ</w:t>
      </w:r>
    </w:p>
    <w:p w:rsidR="0045208E" w:rsidRPr="0045208E" w:rsidRDefault="0045208E" w:rsidP="0045208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45208E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 xml:space="preserve">о рассмотрении обращений граждан, поступивших  в администрацию сельского поселения </w:t>
      </w:r>
      <w:proofErr w:type="spellStart"/>
      <w:r w:rsidR="00C824E6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Трунтаишевский</w:t>
      </w:r>
      <w:proofErr w:type="spellEnd"/>
      <w:r w:rsidR="00C824E6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 xml:space="preserve"> </w:t>
      </w:r>
      <w:r w:rsidRPr="0045208E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 xml:space="preserve"> сельсовет муниципального района </w:t>
      </w:r>
      <w:proofErr w:type="spellStart"/>
      <w:r w:rsidRPr="0045208E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>Альшеевский</w:t>
      </w:r>
      <w:proofErr w:type="spellEnd"/>
      <w:r w:rsidRPr="0045208E">
        <w:rPr>
          <w:rFonts w:ascii="Georgia" w:eastAsia="Times New Roman" w:hAnsi="Georgia" w:cs="Times New Roman"/>
          <w:b/>
          <w:bCs/>
          <w:color w:val="333333"/>
          <w:sz w:val="18"/>
          <w:lang w:eastAsia="ru-RU"/>
        </w:rPr>
        <w:t xml:space="preserve"> район за 2013 год </w:t>
      </w:r>
    </w:p>
    <w:p w:rsidR="0045208E" w:rsidRPr="0045208E" w:rsidRDefault="0045208E" w:rsidP="0045208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45208E">
        <w:rPr>
          <w:rFonts w:ascii="Georgia" w:eastAsia="Times New Roman" w:hAnsi="Georgia" w:cs="Times New Roman"/>
          <w:b/>
          <w:bCs/>
          <w:color w:val="333333"/>
          <w:sz w:val="18"/>
          <w:u w:val="single"/>
          <w:lang w:eastAsia="ru-RU"/>
        </w:rPr>
        <w:t>Динамика поступлений обращений.</w:t>
      </w:r>
    </w:p>
    <w:p w:rsidR="0045208E" w:rsidRPr="005471B3" w:rsidRDefault="0045208E" w:rsidP="0045208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с обращениями граждан в Администрации сельского поселения </w:t>
      </w:r>
      <w:proofErr w:type="spellStart"/>
      <w:r w:rsidR="00C824E6"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Трунтаишевский</w:t>
      </w:r>
      <w:proofErr w:type="spellEnd"/>
      <w:r w:rsidR="00C824E6"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сельсовет  ведется в соответствии с Федеральным Законом от 2 мая 2006 года № 59-ФЗ «О порядке рассмотрения обращения граждан Российской Федерации», закона Республики Башкортостан от 12 декабря 2006 года №391-з «Об обращениях граждан в Республике Башкортостан», а также Положением «Об обращениях граждан  в органы местного самоуправления сельского поселения </w:t>
      </w:r>
      <w:proofErr w:type="spellStart"/>
      <w:r w:rsidR="00C824E6"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Трунтаишевский</w:t>
      </w:r>
      <w:proofErr w:type="spellEnd"/>
      <w:r w:rsidR="00C824E6"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 муниципального района</w:t>
      </w:r>
      <w:proofErr w:type="gramEnd"/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Альшеевский</w:t>
      </w:r>
      <w:proofErr w:type="spellEnd"/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Республики Башкортостан», утвержденным решением Совета сельского поселения </w:t>
      </w:r>
      <w:proofErr w:type="spellStart"/>
      <w:r w:rsidR="00C824E6"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Трунтаишевский</w:t>
      </w:r>
      <w:proofErr w:type="spellEnd"/>
      <w:r w:rsidR="00C824E6"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  от 02 февраля  2011г № 127</w:t>
      </w:r>
    </w:p>
    <w:p w:rsidR="005471B3" w:rsidRDefault="005471B3" w:rsidP="005471B3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471B3" w:rsidRPr="005471B3" w:rsidRDefault="005471B3" w:rsidP="005471B3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471B3">
        <w:rPr>
          <w:rFonts w:ascii="Times New Roman" w:hAnsi="Times New Roman" w:cs="Times New Roman"/>
          <w:sz w:val="24"/>
          <w:szCs w:val="24"/>
        </w:rPr>
        <w:t xml:space="preserve">За  2013 год  в администрацию  сельского поселения  </w:t>
      </w:r>
      <w:proofErr w:type="spellStart"/>
      <w:r w:rsidRPr="005471B3"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 w:rsidRPr="005471B3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 </w:t>
      </w:r>
      <w:proofErr w:type="spellStart"/>
      <w:r w:rsidRPr="005471B3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5471B3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поступило  7 обращений граждан   (письменные заявления) и    199  устных обращений.</w:t>
      </w:r>
    </w:p>
    <w:p w:rsidR="005471B3" w:rsidRPr="005471B3" w:rsidRDefault="005471B3" w:rsidP="005471B3">
      <w:pPr>
        <w:pStyle w:val="a3"/>
        <w:spacing w:before="0" w:beforeAutospacing="0" w:after="0" w:afterAutospacing="0"/>
        <w:ind w:firstLine="709"/>
        <w:jc w:val="both"/>
      </w:pPr>
      <w:r w:rsidRPr="005471B3">
        <w:t xml:space="preserve">    Письменных заявлений  о принятии на учет в качестве </w:t>
      </w:r>
      <w:proofErr w:type="gramStart"/>
      <w:r w:rsidRPr="005471B3">
        <w:t>нуждающегося</w:t>
      </w:r>
      <w:proofErr w:type="gramEnd"/>
      <w:r w:rsidRPr="005471B3">
        <w:t xml:space="preserve">  в жилом помещении-1 </w:t>
      </w:r>
    </w:p>
    <w:p w:rsidR="005471B3" w:rsidRPr="005471B3" w:rsidRDefault="005471B3" w:rsidP="005471B3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1B3">
        <w:rPr>
          <w:rFonts w:ascii="Times New Roman" w:hAnsi="Times New Roman" w:cs="Times New Roman"/>
          <w:sz w:val="24"/>
          <w:szCs w:val="24"/>
        </w:rPr>
        <w:t xml:space="preserve">Обращений за справками (по журналу регистрации исходящих документов)- 529, за выписками из </w:t>
      </w:r>
      <w:proofErr w:type="spellStart"/>
      <w:r w:rsidRPr="005471B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5471B3">
        <w:rPr>
          <w:rFonts w:ascii="Times New Roman" w:hAnsi="Times New Roman" w:cs="Times New Roman"/>
          <w:sz w:val="24"/>
          <w:szCs w:val="24"/>
        </w:rPr>
        <w:t xml:space="preserve"> книги -27, обращений по осуществлению нотариальных действий - 54.</w:t>
      </w:r>
    </w:p>
    <w:p w:rsidR="005471B3" w:rsidRPr="005471B3" w:rsidRDefault="005471B3" w:rsidP="005471B3">
      <w:pPr>
        <w:pStyle w:val="a3"/>
        <w:spacing w:before="0" w:beforeAutospacing="0" w:after="0" w:afterAutospacing="0"/>
        <w:ind w:firstLine="709"/>
        <w:jc w:val="both"/>
      </w:pPr>
      <w:r w:rsidRPr="005471B3">
        <w:t xml:space="preserve">  Все обращения рассмотрены и удовлетворены  своевременно.</w:t>
      </w:r>
    </w:p>
    <w:p w:rsidR="005471B3" w:rsidRPr="005471B3" w:rsidRDefault="005471B3" w:rsidP="005471B3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71B3">
        <w:rPr>
          <w:rFonts w:ascii="Times New Roman" w:hAnsi="Times New Roman" w:cs="Times New Roman"/>
          <w:sz w:val="24"/>
          <w:szCs w:val="24"/>
        </w:rPr>
        <w:t xml:space="preserve">  </w:t>
      </w:r>
      <w:r w:rsidRPr="005471B3">
        <w:rPr>
          <w:rFonts w:ascii="Times New Roman" w:hAnsi="Times New Roman" w:cs="Times New Roman"/>
          <w:sz w:val="24"/>
          <w:szCs w:val="24"/>
        </w:rPr>
        <w:tab/>
        <w:t xml:space="preserve"> Работа по организации личного приема граждан ведется главой сельского поселения,  управляющими делами, специалистом 1 категории  администрации </w:t>
      </w:r>
      <w:proofErr w:type="gramStart"/>
      <w:r w:rsidRPr="005471B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471B3">
        <w:rPr>
          <w:rFonts w:ascii="Times New Roman" w:hAnsi="Times New Roman" w:cs="Times New Roman"/>
          <w:sz w:val="24"/>
          <w:szCs w:val="24"/>
        </w:rPr>
        <w:t xml:space="preserve"> утвержденного графика приема граждан.</w:t>
      </w:r>
    </w:p>
    <w:p w:rsidR="005471B3" w:rsidRPr="005471B3" w:rsidRDefault="005471B3" w:rsidP="005471B3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71B3">
        <w:rPr>
          <w:rFonts w:ascii="Times New Roman" w:hAnsi="Times New Roman" w:cs="Times New Roman"/>
          <w:sz w:val="24"/>
          <w:szCs w:val="24"/>
        </w:rPr>
        <w:t xml:space="preserve"> </w:t>
      </w:r>
      <w:r w:rsidRPr="005471B3">
        <w:rPr>
          <w:rFonts w:ascii="Times New Roman" w:hAnsi="Times New Roman" w:cs="Times New Roman"/>
          <w:sz w:val="24"/>
          <w:szCs w:val="24"/>
        </w:rPr>
        <w:tab/>
        <w:t xml:space="preserve">За 2013 год обращений связанных с коррупционным проявлением в работе местного самоуправления, ущемлением законных прав и свобод граждан в администрацию сельского поселения   </w:t>
      </w:r>
      <w:proofErr w:type="spellStart"/>
      <w:r w:rsidRPr="005471B3"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 w:rsidRPr="005471B3">
        <w:rPr>
          <w:rFonts w:ascii="Times New Roman" w:hAnsi="Times New Roman" w:cs="Times New Roman"/>
          <w:sz w:val="24"/>
          <w:szCs w:val="24"/>
        </w:rPr>
        <w:t xml:space="preserve">   сельсовет не поступало. </w:t>
      </w:r>
    </w:p>
    <w:p w:rsidR="0045208E" w:rsidRPr="005471B3" w:rsidRDefault="005471B3" w:rsidP="005471B3">
      <w:pPr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1B3">
        <w:rPr>
          <w:rFonts w:ascii="Times New Roman" w:hAnsi="Times New Roman" w:cs="Times New Roman"/>
          <w:sz w:val="24"/>
          <w:szCs w:val="24"/>
        </w:rPr>
        <w:t> </w:t>
      </w:r>
      <w:r w:rsidR="0045208E"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Коллективных обращений в 2013 году не зарегистрировано.</w:t>
      </w:r>
    </w:p>
    <w:p w:rsidR="0045208E" w:rsidRPr="005471B3" w:rsidRDefault="0045208E" w:rsidP="0045208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Большая часть обращений поступают нарочно. В администрации сельского поселения </w:t>
      </w:r>
      <w:proofErr w:type="spellStart"/>
      <w:r w:rsidR="00C824E6"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Трунтаишевский</w:t>
      </w:r>
      <w:proofErr w:type="spellEnd"/>
      <w:r w:rsidR="00C824E6"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сельсовет созданы  так же условия и возможности подачи гражданами обращений в электронном виде в разделе «Интернет-приемная» на сайте администрации  сельского поселения </w:t>
      </w:r>
      <w:proofErr w:type="spellStart"/>
      <w:r w:rsidR="00C824E6"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Трунтаишевский</w:t>
      </w:r>
      <w:proofErr w:type="spellEnd"/>
      <w:r w:rsidR="00C824E6"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</w:t>
      </w:r>
    </w:p>
    <w:p w:rsidR="0045208E" w:rsidRPr="005471B3" w:rsidRDefault="0045208E" w:rsidP="0045208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устными обращениями проводится также  ежедневно.</w:t>
      </w:r>
    </w:p>
    <w:p w:rsidR="0045208E" w:rsidRPr="005471B3" w:rsidRDefault="0045208E" w:rsidP="0045208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среднем за  2013 год на 100 человек по сельскому поселению </w:t>
      </w:r>
      <w:proofErr w:type="spellStart"/>
      <w:r w:rsidR="00C824E6"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Трунтаишевский</w:t>
      </w:r>
      <w:proofErr w:type="spellEnd"/>
      <w:r w:rsidR="00C824E6"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сельсовет </w:t>
      </w:r>
      <w:r w:rsidRPr="00547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Альшеевский</w:t>
      </w:r>
      <w:proofErr w:type="spellEnd"/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РБ приходится  4,8  обращения</w:t>
      </w:r>
      <w:r w:rsidRPr="00547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547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 обращений, численность 1016)</w:t>
      </w:r>
      <w:r w:rsidRPr="00547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5208E" w:rsidRPr="005471B3" w:rsidRDefault="0045208E" w:rsidP="0045208E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47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Основные темы обращений.</w:t>
      </w:r>
    </w:p>
    <w:p w:rsidR="0045208E" w:rsidRPr="005471B3" w:rsidRDefault="0045208E" w:rsidP="0045208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Большая часть заявлений,  с которыми обратились  заявители в 2013 году  –  это о разрешении  приватизации жилья , вопросы ЖКХ — связаны с улучшением водоснабжения и водоотведения, улучшения освещения  </w:t>
      </w:r>
      <w:proofErr w:type="spellStart"/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471B3"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="005471B3"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рунтаишево,с.Сараево,д.Хрусталево,</w:t>
      </w:r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регистрации по месту жительства и снятии с регистрационного учета по месту жительства, признания граждан малоимущими в целях постановки на учет в качестве нуждающихся в жилых помещениях и признания граждан нуждающимися в жилых помещениях, снятия с учета</w:t>
      </w:r>
      <w:proofErr w:type="gramStart"/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,</w:t>
      </w:r>
      <w:proofErr w:type="gramEnd"/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благоустройству дорог  , присвоении адреса  , признания непригодными для проживания жилые дома, спиливание деревьев и другие вопросы.</w:t>
      </w:r>
    </w:p>
    <w:p w:rsidR="0045208E" w:rsidRPr="005471B3" w:rsidRDefault="0045208E" w:rsidP="0045208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Социальный состав заявителей – пенсионеры, молодежь, рабочие, служащие.</w:t>
      </w:r>
    </w:p>
    <w:p w:rsidR="0045208E" w:rsidRPr="005471B3" w:rsidRDefault="0045208E" w:rsidP="0045208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E3FAD" w:rsidRPr="005471B3" w:rsidRDefault="00DE3FAD">
      <w:pPr>
        <w:rPr>
          <w:rFonts w:ascii="Times New Roman" w:hAnsi="Times New Roman" w:cs="Times New Roman"/>
          <w:sz w:val="24"/>
          <w:szCs w:val="24"/>
        </w:rPr>
      </w:pPr>
    </w:p>
    <w:sectPr w:rsidR="00DE3FAD" w:rsidRPr="005471B3" w:rsidSect="00DE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8E"/>
    <w:rsid w:val="000742C8"/>
    <w:rsid w:val="000E6F75"/>
    <w:rsid w:val="0023534F"/>
    <w:rsid w:val="00247C56"/>
    <w:rsid w:val="002E32AD"/>
    <w:rsid w:val="003A7D60"/>
    <w:rsid w:val="0042535B"/>
    <w:rsid w:val="00431EC6"/>
    <w:rsid w:val="0045208E"/>
    <w:rsid w:val="005471B3"/>
    <w:rsid w:val="00575D76"/>
    <w:rsid w:val="007E0ACE"/>
    <w:rsid w:val="00955C64"/>
    <w:rsid w:val="00AE0790"/>
    <w:rsid w:val="00B25D8A"/>
    <w:rsid w:val="00C02479"/>
    <w:rsid w:val="00C824E6"/>
    <w:rsid w:val="00CD0770"/>
    <w:rsid w:val="00DE3FAD"/>
    <w:rsid w:val="00F34CA9"/>
    <w:rsid w:val="00F8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AD"/>
  </w:style>
  <w:style w:type="paragraph" w:styleId="2">
    <w:name w:val="heading 2"/>
    <w:basedOn w:val="a"/>
    <w:link w:val="20"/>
    <w:uiPriority w:val="9"/>
    <w:qFormat/>
    <w:rsid w:val="0045208E"/>
    <w:pPr>
      <w:spacing w:after="75" w:line="240" w:lineRule="atLeast"/>
      <w:outlineLvl w:val="1"/>
    </w:pPr>
    <w:rPr>
      <w:rFonts w:ascii="Times New Roman" w:eastAsia="Times New Roman" w:hAnsi="Times New Roman" w:cs="Times New Roman"/>
      <w:color w:val="555555"/>
      <w:spacing w:val="-8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08E"/>
    <w:rPr>
      <w:rFonts w:ascii="Times New Roman" w:eastAsia="Times New Roman" w:hAnsi="Times New Roman" w:cs="Times New Roman"/>
      <w:color w:val="555555"/>
      <w:spacing w:val="-8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45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08E"/>
    <w:rPr>
      <w:b/>
      <w:bCs/>
    </w:rPr>
  </w:style>
  <w:style w:type="paragraph" w:customStyle="1" w:styleId="rec">
    <w:name w:val="rec"/>
    <w:basedOn w:val="a"/>
    <w:rsid w:val="0054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330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662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469">
                  <w:marLeft w:val="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1967">
                      <w:marLeft w:val="0"/>
                      <w:marRight w:val="3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2014-04-15T10:06:00Z</dcterms:created>
  <dcterms:modified xsi:type="dcterms:W3CDTF">2014-04-15T11:02:00Z</dcterms:modified>
</cp:coreProperties>
</file>